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0C1A4" w14:textId="77777777" w:rsidR="002239F4" w:rsidRDefault="002239F4"/>
    <w:p w14:paraId="0C8B83F7" w14:textId="4ED96382" w:rsidR="0091774D" w:rsidRPr="0091774D" w:rsidRDefault="0091774D" w:rsidP="0091774D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  <w:r w:rsidRPr="0091774D">
        <w:rPr>
          <w:rFonts w:ascii="Garamond" w:eastAsia="Times New Roman" w:hAnsi="Garamond" w:cs="Times New Roman"/>
          <w:b/>
          <w:color w:val="000000"/>
          <w:sz w:val="32"/>
          <w:szCs w:val="32"/>
        </w:rPr>
        <w:t>ПРИЛОЖЕНИЕ 1.</w:t>
      </w:r>
      <w:r>
        <w:rPr>
          <w:rFonts w:ascii="Garamond" w:eastAsia="Times New Roman" w:hAnsi="Garamond" w:cs="Times New Roman"/>
          <w:b/>
          <w:color w:val="000000"/>
          <w:sz w:val="32"/>
          <w:szCs w:val="32"/>
        </w:rPr>
        <w:t>21.</w:t>
      </w:r>
      <w:r w:rsidR="00DE03A7">
        <w:rPr>
          <w:rFonts w:ascii="Garamond" w:eastAsia="Times New Roman" w:hAnsi="Garamond" w:cs="Times New Roman"/>
          <w:b/>
          <w:color w:val="000000"/>
          <w:sz w:val="32"/>
          <w:szCs w:val="32"/>
        </w:rPr>
        <w:t>6</w:t>
      </w:r>
    </w:p>
    <w:p w14:paraId="5F525ED7" w14:textId="77777777" w:rsidR="0091774D" w:rsidRPr="0091774D" w:rsidRDefault="0091774D" w:rsidP="0091774D">
      <w:pP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</w:p>
    <w:p w14:paraId="77EF8954" w14:textId="446196B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</w:t>
      </w:r>
      <w:r w:rsidR="00DE03A7">
        <w:rPr>
          <w:rFonts w:ascii="Garamond" w:eastAsia="Calibri" w:hAnsi="Garamond" w:cs="Times New Roman"/>
          <w:b/>
          <w:sz w:val="24"/>
          <w:lang w:eastAsia="bg-BG"/>
        </w:rPr>
        <w:t>6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>.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ab/>
      </w:r>
      <w:r w:rsidR="00DE03A7">
        <w:rPr>
          <w:rFonts w:ascii="Garamond" w:eastAsia="Calibri" w:hAnsi="Garamond" w:cs="Times New Roman"/>
          <w:b/>
          <w:sz w:val="24"/>
          <w:lang w:eastAsia="bg-BG"/>
        </w:rPr>
        <w:t>Биологично разнообразие</w:t>
      </w:r>
    </w:p>
    <w:p w14:paraId="7945DB25" w14:textId="7777777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94C8D75" w14:textId="77777777" w:rsidR="00D0443C" w:rsidRPr="0091774D" w:rsidRDefault="00D0443C" w:rsidP="00D044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ниска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средна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висока</w:t>
      </w:r>
    </w:p>
    <w:p w14:paraId="08DBC8FA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16CFA4D1" w14:textId="7213EC45" w:rsidR="002F6E85" w:rsidRPr="004C3524" w:rsidRDefault="00DE03A7" w:rsidP="007B63B9">
      <w:pPr>
        <w:spacing w:after="0" w:line="240" w:lineRule="auto"/>
        <w:jc w:val="both"/>
        <w:rPr>
          <w:rFonts w:ascii="Garamond" w:eastAsia="Calibri" w:hAnsi="Garamond" w:cs="Times New Roman"/>
          <w:b/>
          <w:lang w:eastAsia="bg-BG"/>
        </w:rPr>
      </w:pPr>
      <w:r w:rsidRPr="004C3524">
        <w:rPr>
          <w:rFonts w:ascii="Garamond" w:eastAsia="Calibri" w:hAnsi="Garamond" w:cs="Times New Roman"/>
          <w:b/>
          <w:lang w:eastAsia="bg-BG"/>
        </w:rPr>
        <w:t>1.21.6.1. Наличие и брой на растителни съобщества, местообитания и брой видове (подвидове) за растения и животни</w:t>
      </w:r>
    </w:p>
    <w:p w14:paraId="015C1A8A" w14:textId="77777777" w:rsidR="00DE03A7" w:rsidRPr="004C3524" w:rsidRDefault="00DE03A7" w:rsidP="007B63B9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7B63B9" w:rsidRPr="004C3524" w14:paraId="2CB442FF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130BB975" w14:textId="77777777" w:rsidR="007B63B9" w:rsidRPr="004C3524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43D66E35" w14:textId="77777777" w:rsidR="007B63B9" w:rsidRPr="004C3524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144EC3A5" w14:textId="77777777" w:rsidR="007B63B9" w:rsidRPr="004C3524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7B63B9" w:rsidRPr="004C3524" w14:paraId="7A88BC2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C4D6" w14:textId="77777777" w:rsidR="007B63B9" w:rsidRPr="004C3524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ПРИРОДНИ</w:t>
            </w:r>
            <w:r w:rsidRPr="004C3524">
              <w:rPr>
                <w:rFonts w:ascii="Garamond" w:eastAsia="Times New Roman" w:hAnsi="Garamond" w:cs="Arial"/>
                <w:lang w:val="en-US"/>
              </w:rPr>
              <w:t xml:space="preserve"> </w:t>
            </w: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МЕСТО</w:t>
            </w:r>
          </w:p>
          <w:p w14:paraId="01A420B6" w14:textId="77777777" w:rsidR="007B63B9" w:rsidRPr="004C3524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8786DD" w14:textId="464436BE" w:rsidR="007B63B9" w:rsidRPr="004C3524" w:rsidRDefault="00FD448A" w:rsidP="007B63B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77B3" w14:textId="40C14500" w:rsidR="007B63B9" w:rsidRPr="004C3524" w:rsidRDefault="00DE03A7" w:rsidP="00DE03A7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E03A7">
              <w:rPr>
                <w:rFonts w:ascii="Garamond" w:eastAsia="Calibri" w:hAnsi="Garamond" w:cs="Times New Roman"/>
                <w:lang w:eastAsia="bg-BG"/>
              </w:rPr>
              <w:t>На територията на ПП "Русенски Лом" са установени 1</w:t>
            </w:r>
            <w:r w:rsidRPr="00DE03A7">
              <w:rPr>
                <w:rFonts w:ascii="Garamond" w:eastAsia="Calibri" w:hAnsi="Garamond" w:cs="Times New Roman"/>
                <w:lang w:val="en-US" w:eastAsia="bg-BG"/>
              </w:rPr>
              <w:t>7</w:t>
            </w:r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 типа природни местообитания от Приложение 1 на ЗБР. От тях 10 са приоритетни за опазване </w:t>
            </w:r>
            <w:r w:rsidRPr="00DE03A7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виж </w:t>
            </w:r>
            <w:r w:rsidRPr="00DE03A7">
              <w:rPr>
                <w:rFonts w:ascii="Garamond" w:eastAsia="Calibri" w:hAnsi="Garamond" w:cs="Times New Roman"/>
                <w:i/>
                <w:lang w:eastAsia="bg-BG"/>
              </w:rPr>
              <w:t>Таблица 1.12.4</w:t>
            </w:r>
            <w:r w:rsidRPr="00DE03A7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DE03A7">
              <w:rPr>
                <w:rFonts w:ascii="Garamond" w:eastAsia="Calibri" w:hAnsi="Garamond" w:cs="Times New Roman"/>
                <w:lang w:eastAsia="bg-BG"/>
              </w:rPr>
              <w:t>. Големият брой приоритетни местообитания правят парковата територия значима по отношение на тяхното разнообразие и представителност.</w:t>
            </w:r>
          </w:p>
        </w:tc>
      </w:tr>
      <w:tr w:rsidR="007B63B9" w:rsidRPr="004C3524" w14:paraId="784B4A3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9FF" w14:textId="03092996" w:rsidR="007B63B9" w:rsidRPr="004C3524" w:rsidRDefault="00FD448A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4C3524">
              <w:rPr>
                <w:rFonts w:ascii="Garamond" w:eastAsia="Times New Roman" w:hAnsi="Garamond" w:cs="Arial"/>
                <w:b/>
                <w:lang w:val="ru-RU"/>
              </w:rPr>
              <w:t>Видове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1316C98" w14:textId="0EBA9ECA" w:rsidR="007B63B9" w:rsidRPr="004C3524" w:rsidRDefault="00FD448A" w:rsidP="004367AF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746" w14:textId="40921F22" w:rsidR="007B63B9" w:rsidRPr="004C3524" w:rsidRDefault="00DE03A7" w:rsidP="00DE03A7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DE03A7">
              <w:rPr>
                <w:rFonts w:ascii="Garamond" w:eastAsia="Calibri" w:hAnsi="Garamond" w:cs="Times New Roman"/>
                <w:lang w:val="ru-RU" w:eastAsia="bg-BG"/>
              </w:rPr>
              <w:t xml:space="preserve">Флората на парка се отличава със значимо разнообразие. За територията на ПП "Русенски Лом" са установени </w:t>
            </w:r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79 вида водорасли, отнесени към 25 отдела </w:t>
            </w:r>
            <w:r w:rsidRPr="00DE03A7">
              <w:rPr>
                <w:rFonts w:ascii="Garamond" w:eastAsia="Calibri" w:hAnsi="Garamond" w:cs="Times New Roman"/>
                <w:lang w:val="ru-RU" w:eastAsia="bg-BG"/>
              </w:rPr>
              <w:t xml:space="preserve">и </w:t>
            </w:r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991 вида висши растения, принадлежащи към 436 рода и 99 семейства. Установени са и </w:t>
            </w:r>
            <w:r w:rsidRPr="00DE03A7">
              <w:rPr>
                <w:rFonts w:ascii="Garamond" w:eastAsia="Calibri" w:hAnsi="Garamond" w:cs="Times New Roman"/>
                <w:lang w:val="ru-RU" w:eastAsia="bg-BG"/>
              </w:rPr>
              <w:t xml:space="preserve">95 вида макромицети, отнесени към 2 отдела </w:t>
            </w:r>
            <w:r w:rsidRPr="00DE03A7">
              <w:rPr>
                <w:rFonts w:ascii="Garamond" w:eastAsia="Calibri" w:hAnsi="Garamond" w:cs="Times New Roman"/>
                <w:lang w:eastAsia="bg-BG"/>
              </w:rPr>
              <w:t>(</w:t>
            </w:r>
            <w:proofErr w:type="spellStart"/>
            <w:r w:rsidRPr="00DE03A7">
              <w:rPr>
                <w:rFonts w:ascii="Garamond" w:eastAsia="Calibri" w:hAnsi="Garamond" w:cs="Times New Roman"/>
                <w:lang w:eastAsia="bg-BG"/>
              </w:rPr>
              <w:t>Ascomycetes</w:t>
            </w:r>
            <w:proofErr w:type="spellEnd"/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 и </w:t>
            </w:r>
            <w:proofErr w:type="spellStart"/>
            <w:r w:rsidRPr="00DE03A7">
              <w:rPr>
                <w:rFonts w:ascii="Garamond" w:eastAsia="Calibri" w:hAnsi="Garamond" w:cs="Times New Roman"/>
                <w:lang w:eastAsia="bg-BG"/>
              </w:rPr>
              <w:t>Basidiomycetes</w:t>
            </w:r>
            <w:proofErr w:type="spellEnd"/>
            <w:r w:rsidRPr="00DE03A7">
              <w:rPr>
                <w:rFonts w:ascii="Garamond" w:eastAsia="Calibri" w:hAnsi="Garamond" w:cs="Times New Roman"/>
                <w:lang w:eastAsia="bg-BG"/>
              </w:rPr>
              <w:t>)</w:t>
            </w:r>
          </w:p>
        </w:tc>
      </w:tr>
      <w:tr w:rsidR="00550F00" w:rsidRPr="004C3524" w14:paraId="6DBB237B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D70" w14:textId="16882F0B" w:rsidR="00550F00" w:rsidRPr="004C3524" w:rsidRDefault="00757461" w:rsidP="00550F00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0268B" w14:textId="39A275FB" w:rsidR="00550F00" w:rsidRPr="004C3524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9FED" w14:textId="21B53A81" w:rsidR="00550F00" w:rsidRPr="004C3524" w:rsidRDefault="00DE03A7" w:rsidP="00DE03A7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Гръбначните животни на територията на парка са обект на дългогодишни изследвания. С изключение на рибите, информацията за </w:t>
            </w:r>
            <w:proofErr w:type="spellStart"/>
            <w:r w:rsidRPr="00DE03A7">
              <w:rPr>
                <w:rFonts w:ascii="Garamond" w:eastAsia="Calibri" w:hAnsi="Garamond" w:cs="Times New Roman"/>
                <w:lang w:eastAsia="bg-BG"/>
              </w:rPr>
              <w:t>фаунистичното</w:t>
            </w:r>
            <w:proofErr w:type="spellEnd"/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 разнообразие е сравнително пълна и в бъдеще не се очакват съществени промени във видовите списъци. Установени са 70 вида бозайници, 214 вида птици, 19 вида влечуги, 11 вида земноводни и 22 вида риби. Установени са 14 вида безгръбначни животни с </w:t>
            </w:r>
            <w:proofErr w:type="spellStart"/>
            <w:r w:rsidRPr="00DE03A7">
              <w:rPr>
                <w:rFonts w:ascii="Garamond" w:eastAsia="Calibri" w:hAnsi="Garamond" w:cs="Times New Roman"/>
                <w:lang w:eastAsia="bg-BG"/>
              </w:rPr>
              <w:t>консервационен</w:t>
            </w:r>
            <w:proofErr w:type="spellEnd"/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 статус. Много слабата </w:t>
            </w:r>
            <w:proofErr w:type="spellStart"/>
            <w:r w:rsidRPr="00DE03A7">
              <w:rPr>
                <w:rFonts w:ascii="Garamond" w:eastAsia="Calibri" w:hAnsi="Garamond" w:cs="Times New Roman"/>
                <w:lang w:eastAsia="bg-BG"/>
              </w:rPr>
              <w:t>проученост</w:t>
            </w:r>
            <w:proofErr w:type="spellEnd"/>
            <w:r w:rsidRPr="00DE03A7">
              <w:rPr>
                <w:rFonts w:ascii="Garamond" w:eastAsia="Calibri" w:hAnsi="Garamond" w:cs="Times New Roman"/>
                <w:lang w:eastAsia="bg-BG"/>
              </w:rPr>
              <w:t xml:space="preserve"> на тази група не позволява адекватна оценка на видовото богатство.</w:t>
            </w:r>
          </w:p>
        </w:tc>
      </w:tr>
    </w:tbl>
    <w:p w14:paraId="118E83BA" w14:textId="77777777" w:rsidR="007B63B9" w:rsidRPr="004C3524" w:rsidRDefault="007B63B9" w:rsidP="007B63B9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</w:rPr>
      </w:pPr>
    </w:p>
    <w:p w14:paraId="356DB486" w14:textId="77777777" w:rsidR="007B63B9" w:rsidRPr="004C3524" w:rsidRDefault="007B63B9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04526163" w14:textId="53BCC17D" w:rsidR="00D0443C" w:rsidRPr="004C3524" w:rsidRDefault="00DE03A7" w:rsidP="00D0443C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  <w:r w:rsidRPr="004C3524">
        <w:rPr>
          <w:rFonts w:ascii="Garamond" w:eastAsia="Times New Roman" w:hAnsi="Garamond" w:cs="Times New Roman"/>
          <w:b/>
          <w:lang w:val="ru-RU"/>
        </w:rPr>
        <w:t xml:space="preserve">1.21.6.2. Богатство на установеното биологично разнообразие, спрямо това в страната </w:t>
      </w:r>
    </w:p>
    <w:p w14:paraId="6E2D1CF4" w14:textId="77777777" w:rsidR="00DE03A7" w:rsidRPr="004C3524" w:rsidRDefault="00DE03A7" w:rsidP="00D0443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D0443C" w:rsidRPr="004C3524" w14:paraId="10D52157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676EB9B3" w14:textId="77777777" w:rsidR="00D0443C" w:rsidRPr="004C3524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1DD704B6" w14:textId="77777777" w:rsidR="00D0443C" w:rsidRPr="004C3524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CDC772F" w14:textId="77777777" w:rsidR="00D0443C" w:rsidRPr="004C3524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D0443C" w:rsidRPr="004C3524" w14:paraId="70C02FB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C339" w14:textId="77777777" w:rsidR="00D0443C" w:rsidRPr="004C3524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ПРИРОДНИ</w:t>
            </w:r>
            <w:r w:rsidRPr="004C3524">
              <w:rPr>
                <w:rFonts w:ascii="Garamond" w:eastAsia="Times New Roman" w:hAnsi="Garamond" w:cs="Arial"/>
                <w:lang w:val="en-US"/>
              </w:rPr>
              <w:t xml:space="preserve"> </w:t>
            </w: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МЕСТО</w:t>
            </w:r>
          </w:p>
          <w:p w14:paraId="768A3985" w14:textId="77777777" w:rsidR="00D0443C" w:rsidRPr="004C3524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CD9F06" w14:textId="17130993" w:rsidR="00D0443C" w:rsidRPr="004C3524" w:rsidRDefault="00D0443C" w:rsidP="004367AF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7ED2" w14:textId="16198781" w:rsidR="00D0443C" w:rsidRPr="004C3524" w:rsidRDefault="000D4E6E" w:rsidP="00D60521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0D4E6E">
              <w:rPr>
                <w:rFonts w:ascii="Garamond" w:eastAsia="Calibri" w:hAnsi="Garamond" w:cs="Times New Roman"/>
                <w:lang w:eastAsia="bg-BG"/>
              </w:rPr>
              <w:t>Площта на парковата територия е относително малка, но въпреки това паркът се явява от важно значение за опазване на някои типове природни местообитания. Например природното местообитания 6110</w:t>
            </w:r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*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Отворени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калцифилни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или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базифилни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тревни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съобщества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lang w:val="en-US" w:eastAsia="bg-BG"/>
              </w:rPr>
              <w:t>от</w:t>
            </w:r>
            <w:proofErr w:type="spellEnd"/>
            <w:r w:rsidRPr="000D4E6E">
              <w:rPr>
                <w:rFonts w:ascii="Garamond" w:eastAsia="Calibri" w:hAnsi="Garamond" w:cs="Times New Roman"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i/>
                <w:lang w:val="en-US" w:eastAsia="bg-BG"/>
              </w:rPr>
              <w:t>Alysso-Sedion</w:t>
            </w:r>
            <w:proofErr w:type="spellEnd"/>
            <w:r w:rsidRPr="000D4E6E">
              <w:rPr>
                <w:rFonts w:ascii="Garamond" w:eastAsia="Calibri" w:hAnsi="Garamond" w:cs="Times New Roman"/>
                <w:i/>
                <w:lang w:val="en-US" w:eastAsia="bg-BG"/>
              </w:rPr>
              <w:t xml:space="preserve"> </w:t>
            </w:r>
            <w:proofErr w:type="spellStart"/>
            <w:r w:rsidRPr="000D4E6E">
              <w:rPr>
                <w:rFonts w:ascii="Garamond" w:eastAsia="Calibri" w:hAnsi="Garamond" w:cs="Times New Roman"/>
                <w:i/>
                <w:lang w:val="en-US" w:eastAsia="bg-BG"/>
              </w:rPr>
              <w:t>albi</w:t>
            </w:r>
            <w:proofErr w:type="spellEnd"/>
            <w:r w:rsidRPr="000D4E6E">
              <w:rPr>
                <w:rFonts w:ascii="Garamond" w:eastAsia="Calibri" w:hAnsi="Garamond" w:cs="Times New Roman"/>
                <w:lang w:eastAsia="bg-BG"/>
              </w:rPr>
              <w:t xml:space="preserve"> в </w:t>
            </w:r>
            <w:r w:rsidRPr="000D4E6E">
              <w:rPr>
                <w:rFonts w:ascii="Garamond" w:eastAsia="Calibri" w:hAnsi="Garamond" w:cs="Times New Roman"/>
                <w:lang w:eastAsia="bg-BG"/>
              </w:rPr>
              <w:lastRenderedPageBreak/>
              <w:t>границите на парка, представлява около 3,1% от общата на разпространение на национално ниво.</w:t>
            </w:r>
          </w:p>
        </w:tc>
      </w:tr>
      <w:tr w:rsidR="00D0443C" w:rsidRPr="004C3524" w14:paraId="3EBADA1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313" w14:textId="77777777" w:rsidR="00D0443C" w:rsidRPr="004C3524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4C3524">
              <w:rPr>
                <w:rFonts w:ascii="Garamond" w:eastAsia="Times New Roman" w:hAnsi="Garamond" w:cs="Arial"/>
                <w:b/>
                <w:lang w:val="ru-RU"/>
              </w:rPr>
              <w:lastRenderedPageBreak/>
              <w:t>Видове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70DFC4" w14:textId="59F7304F" w:rsidR="00D0443C" w:rsidRPr="004C3524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</w:t>
            </w:r>
            <w:r w:rsidR="004367AF" w:rsidRPr="004C3524">
              <w:rPr>
                <w:rFonts w:ascii="Garamond" w:eastAsia="Times New Roman" w:hAnsi="Garamond" w:cs="Arial"/>
                <w:b/>
              </w:rPr>
              <w:t>+</w:t>
            </w:r>
            <w:r w:rsidRPr="004C3524">
              <w:rPr>
                <w:rFonts w:ascii="Garamond" w:eastAsia="Times New Roman" w:hAnsi="Garamond" w:cs="Arial"/>
                <w:b/>
              </w:rPr>
              <w:t>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542B" w14:textId="6D18580F" w:rsidR="00D0443C" w:rsidRPr="004C3524" w:rsidRDefault="000D4E6E" w:rsidP="004367AF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0D4E6E">
              <w:rPr>
                <w:rFonts w:ascii="Garamond" w:eastAsia="Calibri" w:hAnsi="Garamond" w:cs="Times New Roman"/>
                <w:lang w:eastAsia="bg-BG"/>
              </w:rPr>
              <w:t xml:space="preserve">В ПП "Русенски </w:t>
            </w:r>
            <w:proofErr w:type="spellStart"/>
            <w:r w:rsidRPr="000D4E6E">
              <w:rPr>
                <w:rFonts w:ascii="Garamond" w:eastAsia="Calibri" w:hAnsi="Garamond" w:cs="Times New Roman"/>
                <w:lang w:eastAsia="bg-BG"/>
              </w:rPr>
              <w:t>Лом"са</w:t>
            </w:r>
            <w:proofErr w:type="spellEnd"/>
            <w:r w:rsidRPr="000D4E6E">
              <w:rPr>
                <w:rFonts w:ascii="Garamond" w:eastAsia="Calibri" w:hAnsi="Garamond" w:cs="Times New Roman"/>
                <w:lang w:eastAsia="bg-BG"/>
              </w:rPr>
              <w:t xml:space="preserve"> представени 26,1% от видовете, 50,0% от родовете и 65,1% от семействата, срещащи в България висши растения. Предвид сравнително малката територия на парка</w:t>
            </w:r>
            <w:r w:rsidR="004367AF" w:rsidRPr="004C3524">
              <w:rPr>
                <w:rFonts w:ascii="Garamond" w:eastAsia="Calibri" w:hAnsi="Garamond" w:cs="Times New Roman"/>
                <w:lang w:eastAsia="bg-BG"/>
              </w:rPr>
              <w:t>, в</w:t>
            </w:r>
            <w:r w:rsidRPr="000D4E6E">
              <w:rPr>
                <w:rFonts w:ascii="Garamond" w:eastAsia="Calibri" w:hAnsi="Garamond" w:cs="Times New Roman"/>
                <w:lang w:eastAsia="bg-BG"/>
              </w:rPr>
              <w:t xml:space="preserve">идовото богатство при всички групи гръбначни животни, без риби, на територията на парка е забележително. Тук се срещат 74% от видовете бозайници в България, 52% от птиците, 58% от влечугите, 61% от земноводните и 10% от </w:t>
            </w:r>
            <w:proofErr w:type="spellStart"/>
            <w:r w:rsidRPr="000D4E6E">
              <w:rPr>
                <w:rFonts w:ascii="Garamond" w:eastAsia="Calibri" w:hAnsi="Garamond" w:cs="Times New Roman"/>
                <w:lang w:eastAsia="bg-BG"/>
              </w:rPr>
              <w:t>рибите.нообразието</w:t>
            </w:r>
            <w:proofErr w:type="spellEnd"/>
            <w:r w:rsidRPr="000D4E6E">
              <w:rPr>
                <w:rFonts w:ascii="Garamond" w:eastAsia="Calibri" w:hAnsi="Garamond" w:cs="Times New Roman"/>
                <w:lang w:eastAsia="bg-BG"/>
              </w:rPr>
              <w:t xml:space="preserve"> на висшата флора е значимо.</w:t>
            </w:r>
          </w:p>
        </w:tc>
      </w:tr>
      <w:tr w:rsidR="00D0443C" w:rsidRPr="004C3524" w14:paraId="68FA872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E12D" w14:textId="77777777" w:rsidR="00D0443C" w:rsidRPr="004C3524" w:rsidRDefault="00D0443C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44AFF" w14:textId="50479307" w:rsidR="00D0443C" w:rsidRPr="004C3524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+++</w:t>
            </w:r>
          </w:p>
          <w:p w14:paraId="5C7DF5B2" w14:textId="68278C8B" w:rsidR="00D0443C" w:rsidRPr="004C3524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C0B4" w14:textId="6C700E04" w:rsidR="00D0443C" w:rsidRPr="004C3524" w:rsidRDefault="000D4E6E" w:rsidP="00D60521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0D4E6E">
              <w:rPr>
                <w:rFonts w:ascii="Garamond" w:eastAsia="Calibri" w:hAnsi="Garamond" w:cs="Times New Roman"/>
                <w:lang w:eastAsia="bg-BG"/>
              </w:rPr>
              <w:t>Видовото богатство при всички групи гръбначни животни, без риби, на територията на парка е забележително. Тук се срещат 74% от видовете бозайници в България, 52% от птиците, 58% от влечугите, 61% от земноводните и 10% от рибите.</w:t>
            </w:r>
          </w:p>
        </w:tc>
      </w:tr>
    </w:tbl>
    <w:p w14:paraId="6E2044ED" w14:textId="77777777" w:rsidR="00D0443C" w:rsidRPr="007B63B9" w:rsidRDefault="00D0443C" w:rsidP="00D0443C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67011CCD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0BAC31C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20FCC3" w14:textId="2A652568" w:rsidR="004367AF" w:rsidRDefault="004367AF" w:rsidP="004367AF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  <w:r w:rsidRPr="004367AF">
        <w:rPr>
          <w:rFonts w:ascii="Garamond" w:eastAsia="Times New Roman" w:hAnsi="Garamond" w:cs="Times New Roman"/>
          <w:b/>
          <w:lang w:val="ru-RU"/>
        </w:rPr>
        <w:t>1.21.6.4. Значение на ПП „Русенски Лом” в национален и международен план за опазване на биологичното разнообразие.</w:t>
      </w:r>
    </w:p>
    <w:p w14:paraId="70805537" w14:textId="77777777" w:rsidR="001F4FBF" w:rsidRDefault="001F4FBF" w:rsidP="004367AF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</w:p>
    <w:p w14:paraId="7B052016" w14:textId="29A8C070" w:rsidR="004367AF" w:rsidRPr="001F4FBF" w:rsidRDefault="001F4FBF" w:rsidP="001F4F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Times New Roman"/>
          <w:lang w:val="ru-RU"/>
        </w:rPr>
      </w:pPr>
      <w:r w:rsidRPr="001F4FBF">
        <w:rPr>
          <w:rFonts w:ascii="Garamond" w:eastAsia="Times New Roman" w:hAnsi="Garamond" w:cs="Times New Roman"/>
          <w:lang w:val="ru-RU"/>
        </w:rPr>
        <w:t xml:space="preserve">ЗНАЧЕНИЕ: </w:t>
      </w:r>
      <w:r>
        <w:rPr>
          <w:rFonts w:ascii="Garamond" w:eastAsia="Times New Roman" w:hAnsi="Garamond" w:cs="Times New Roman"/>
          <w:lang w:val="en-US"/>
        </w:rPr>
        <w:t xml:space="preserve">N- </w:t>
      </w:r>
      <w:r w:rsidRPr="001F4FBF">
        <w:rPr>
          <w:rFonts w:ascii="Garamond" w:eastAsia="Times New Roman" w:hAnsi="Garamond" w:cs="Times New Roman"/>
          <w:lang w:val="ru-RU"/>
        </w:rPr>
        <w:t xml:space="preserve">национално, </w:t>
      </w:r>
      <w:r>
        <w:rPr>
          <w:rFonts w:ascii="Garamond" w:eastAsia="Times New Roman" w:hAnsi="Garamond" w:cs="Times New Roman"/>
          <w:lang w:val="en-US"/>
        </w:rPr>
        <w:t>E -</w:t>
      </w:r>
      <w:r w:rsidRPr="001F4FBF">
        <w:rPr>
          <w:rFonts w:ascii="Garamond" w:eastAsia="Times New Roman" w:hAnsi="Garamond" w:cs="Times New Roman"/>
          <w:lang w:val="ru-RU"/>
        </w:rPr>
        <w:t xml:space="preserve">европейско, </w:t>
      </w:r>
      <w:r>
        <w:rPr>
          <w:rFonts w:ascii="Garamond" w:eastAsia="Times New Roman" w:hAnsi="Garamond" w:cs="Times New Roman"/>
          <w:lang w:val="en-US"/>
        </w:rPr>
        <w:t xml:space="preserve">W - </w:t>
      </w:r>
      <w:r w:rsidRPr="001F4FBF">
        <w:rPr>
          <w:rFonts w:ascii="Garamond" w:eastAsia="Times New Roman" w:hAnsi="Garamond" w:cs="Times New Roman"/>
          <w:lang w:val="ru-RU"/>
        </w:rPr>
        <w:t>световно</w:t>
      </w:r>
    </w:p>
    <w:p w14:paraId="0558D250" w14:textId="77777777" w:rsidR="004367AF" w:rsidRPr="007B63B9" w:rsidRDefault="004367AF" w:rsidP="004367A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4367AF" w:rsidRPr="004C3524" w14:paraId="727ECA57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728D8919" w14:textId="77777777" w:rsidR="004367AF" w:rsidRPr="004C3524" w:rsidRDefault="004367AF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3AD17021" w14:textId="77777777" w:rsidR="004367AF" w:rsidRPr="004C3524" w:rsidRDefault="004367AF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0FC77922" w14:textId="77777777" w:rsidR="004367AF" w:rsidRPr="004C3524" w:rsidRDefault="004367AF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4367AF" w:rsidRPr="004C3524" w14:paraId="446FAA97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56644" w14:textId="77777777" w:rsidR="004367AF" w:rsidRPr="004C3524" w:rsidRDefault="004367AF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ПРИРОДНИ</w:t>
            </w:r>
            <w:r w:rsidRPr="004C3524">
              <w:rPr>
                <w:rFonts w:ascii="Garamond" w:eastAsia="Times New Roman" w:hAnsi="Garamond" w:cs="Arial"/>
                <w:lang w:val="en-US"/>
              </w:rPr>
              <w:t xml:space="preserve"> </w:t>
            </w: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МЕСТО</w:t>
            </w:r>
          </w:p>
          <w:p w14:paraId="06D0FF85" w14:textId="77777777" w:rsidR="004367AF" w:rsidRPr="004C3524" w:rsidRDefault="004367AF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AE7495E" w14:textId="0D86DF51" w:rsidR="004367AF" w:rsidRPr="004C3524" w:rsidRDefault="001F4FBF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  <w:lang w:val="en-US"/>
              </w:rPr>
            </w:pPr>
            <w:r w:rsidRPr="004C3524">
              <w:rPr>
                <w:rFonts w:ascii="Garamond" w:eastAsia="Times New Roman" w:hAnsi="Garamond" w:cs="Arial"/>
                <w:b/>
                <w:lang w:val="en-US"/>
              </w:rPr>
              <w:t>N, 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4988" w14:textId="0A31ED89" w:rsidR="004367AF" w:rsidRPr="004C3524" w:rsidRDefault="004367AF" w:rsidP="001F4FBF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4367AF">
              <w:rPr>
                <w:rFonts w:ascii="Garamond" w:eastAsia="Calibri" w:hAnsi="Garamond" w:cs="Times New Roman"/>
                <w:lang w:eastAsia="bg-BG"/>
              </w:rPr>
              <w:t>Предвид значимият брой природни местообитания от национална и европейска значимост, територията на парка е от ключово значение за тяхното опазване. Поради тази причина сега съществуващата територия на парка ограничава възможностите за тяхното опазване, поради което е необходимо тя да бъде разширена.</w:t>
            </w:r>
          </w:p>
        </w:tc>
      </w:tr>
      <w:tr w:rsidR="004367AF" w:rsidRPr="004C3524" w14:paraId="09B6797F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47F0" w14:textId="77777777" w:rsidR="004367AF" w:rsidRPr="004C3524" w:rsidRDefault="004367AF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4C3524">
              <w:rPr>
                <w:rFonts w:ascii="Garamond" w:eastAsia="Times New Roman" w:hAnsi="Garamond" w:cs="Arial"/>
                <w:b/>
                <w:lang w:val="ru-RU"/>
              </w:rPr>
              <w:t>Видове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0476F0" w14:textId="17418D9A" w:rsidR="004367AF" w:rsidRPr="004C3524" w:rsidRDefault="001F4FBF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  <w:lang w:val="en-US"/>
              </w:rPr>
            </w:pPr>
            <w:r w:rsidRPr="004C3524">
              <w:rPr>
                <w:rFonts w:ascii="Garamond" w:eastAsia="Times New Roman" w:hAnsi="Garamond" w:cs="Arial"/>
                <w:b/>
                <w:lang w:val="en-US"/>
              </w:rPr>
              <w:t>N, 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AA3C" w14:textId="56D05035" w:rsidR="004367AF" w:rsidRPr="004C3524" w:rsidRDefault="004367AF" w:rsidP="001F4FBF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Голямото разнообразие на растителните видове и </w:t>
            </w:r>
            <w:proofErr w:type="spellStart"/>
            <w:r w:rsidRPr="004367AF">
              <w:rPr>
                <w:rFonts w:ascii="Garamond" w:eastAsia="Calibri" w:hAnsi="Garamond" w:cs="Times New Roman"/>
                <w:lang w:eastAsia="bg-BG"/>
              </w:rPr>
              <w:t>макромицетите</w:t>
            </w:r>
            <w:proofErr w:type="spellEnd"/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, както и наличието на 25 вида висши растения и 2 вида </w:t>
            </w:r>
            <w:proofErr w:type="spellStart"/>
            <w:r w:rsidRPr="004367AF">
              <w:rPr>
                <w:rFonts w:ascii="Garamond" w:eastAsia="Calibri" w:hAnsi="Garamond" w:cs="Times New Roman"/>
                <w:lang w:eastAsia="bg-BG"/>
              </w:rPr>
              <w:t>макромицети</w:t>
            </w:r>
            <w:proofErr w:type="spellEnd"/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 с </w:t>
            </w:r>
            <w:proofErr w:type="spellStart"/>
            <w:r w:rsidRPr="004367AF">
              <w:rPr>
                <w:rFonts w:ascii="Garamond" w:eastAsia="Calibri" w:hAnsi="Garamond" w:cs="Times New Roman"/>
                <w:lang w:eastAsia="bg-BG"/>
              </w:rPr>
              <w:t>консервационно</w:t>
            </w:r>
            <w:proofErr w:type="spellEnd"/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 значение, определя територията на парка като важна за опазване на биологичното разнообразие и в национален, и в международен план.</w:t>
            </w:r>
          </w:p>
        </w:tc>
      </w:tr>
      <w:tr w:rsidR="004367AF" w:rsidRPr="004C3524" w14:paraId="70A7C631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AB5E" w14:textId="77777777" w:rsidR="004367AF" w:rsidRPr="004C3524" w:rsidRDefault="004367AF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4C3524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C2CCB" w14:textId="4432CD59" w:rsidR="004367AF" w:rsidRPr="004C3524" w:rsidRDefault="001F4FBF" w:rsidP="001F4FBF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  <w:lang w:val="en-US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  <w:lang w:val="en-US"/>
              </w:rPr>
              <w:t>N,W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6879" w14:textId="6BFCA845" w:rsidR="004367AF" w:rsidRPr="004C3524" w:rsidRDefault="004367AF" w:rsidP="001F4FBF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При съпоставка към единица площ, ПП Русенски Лом е една от териториите в България с най-голямо биологично разнообразие. Запазени са еталонни за Дунавската равнина </w:t>
            </w:r>
            <w:proofErr w:type="spellStart"/>
            <w:r w:rsidRPr="004367AF">
              <w:rPr>
                <w:rFonts w:ascii="Garamond" w:eastAsia="Calibri" w:hAnsi="Garamond" w:cs="Times New Roman"/>
                <w:lang w:eastAsia="bg-BG"/>
              </w:rPr>
              <w:t>фаунистични</w:t>
            </w:r>
            <w:proofErr w:type="spellEnd"/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 комплекси. Същевременно на национално ниво и за територията на Балканския полуостров </w:t>
            </w:r>
            <w:proofErr w:type="spellStart"/>
            <w:r w:rsidRPr="004367AF">
              <w:rPr>
                <w:rFonts w:ascii="Garamond" w:eastAsia="Calibri" w:hAnsi="Garamond" w:cs="Times New Roman"/>
                <w:lang w:eastAsia="bg-BG"/>
              </w:rPr>
              <w:t>Поломието</w:t>
            </w:r>
            <w:proofErr w:type="spellEnd"/>
            <w:r w:rsidRPr="004367AF">
              <w:rPr>
                <w:rFonts w:ascii="Garamond" w:eastAsia="Calibri" w:hAnsi="Garamond" w:cs="Times New Roman"/>
                <w:lang w:eastAsia="bg-BG"/>
              </w:rPr>
              <w:t xml:space="preserve"> представлява уникален остров на „южни“ видове. На международно ниво парковата територия има най-голямо значение като местообитание на прилепи, птици и влечуги.</w:t>
            </w:r>
          </w:p>
        </w:tc>
      </w:tr>
    </w:tbl>
    <w:p w14:paraId="6F6B36A4" w14:textId="77777777" w:rsidR="004367AF" w:rsidRPr="007B63B9" w:rsidRDefault="004367AF" w:rsidP="004367AF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22747792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sectPr w:rsidR="007B63B9" w:rsidRPr="007B63B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B40F3" w14:textId="77777777" w:rsidR="008E0BC6" w:rsidRDefault="008E0BC6" w:rsidP="00033042">
      <w:pPr>
        <w:spacing w:after="0" w:line="240" w:lineRule="auto"/>
      </w:pPr>
      <w:r>
        <w:separator/>
      </w:r>
    </w:p>
  </w:endnote>
  <w:endnote w:type="continuationSeparator" w:id="0">
    <w:p w14:paraId="6250553C" w14:textId="77777777" w:rsidR="008E0BC6" w:rsidRDefault="008E0BC6" w:rsidP="0003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1C4" w14:textId="50685BC6" w:rsidR="00033042" w:rsidRPr="00183353" w:rsidRDefault="00033042" w:rsidP="000330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D06FF40" w14:textId="77777777" w:rsidR="00033042" w:rsidRPr="00183353" w:rsidRDefault="00033042" w:rsidP="000330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7D9A2F0E" w14:textId="071F2202" w:rsidR="00033042" w:rsidRDefault="00033042">
    <w:pPr>
      <w:pStyle w:val="Footer"/>
    </w:pPr>
  </w:p>
  <w:p w14:paraId="52CCE47A" w14:textId="77777777" w:rsidR="00033042" w:rsidRDefault="00033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1B020" w14:textId="77777777" w:rsidR="008E0BC6" w:rsidRDefault="008E0BC6" w:rsidP="00033042">
      <w:pPr>
        <w:spacing w:after="0" w:line="240" w:lineRule="auto"/>
      </w:pPr>
      <w:r>
        <w:separator/>
      </w:r>
    </w:p>
  </w:footnote>
  <w:footnote w:type="continuationSeparator" w:id="0">
    <w:p w14:paraId="3175869C" w14:textId="77777777" w:rsidR="008E0BC6" w:rsidRDefault="008E0BC6" w:rsidP="0003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265"/>
    <w:multiLevelType w:val="hybridMultilevel"/>
    <w:tmpl w:val="B83C5D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7488"/>
    <w:multiLevelType w:val="hybridMultilevel"/>
    <w:tmpl w:val="9ACC311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1E13"/>
    <w:multiLevelType w:val="hybridMultilevel"/>
    <w:tmpl w:val="8BE4326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3964"/>
    <w:multiLevelType w:val="hybridMultilevel"/>
    <w:tmpl w:val="FAA66C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4BC"/>
    <w:multiLevelType w:val="hybridMultilevel"/>
    <w:tmpl w:val="4476F03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2BD"/>
    <w:multiLevelType w:val="hybridMultilevel"/>
    <w:tmpl w:val="1B5E23A2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D7BED"/>
    <w:multiLevelType w:val="hybridMultilevel"/>
    <w:tmpl w:val="5F26A31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08BA"/>
    <w:multiLevelType w:val="hybridMultilevel"/>
    <w:tmpl w:val="007846D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5AA6"/>
    <w:multiLevelType w:val="hybridMultilevel"/>
    <w:tmpl w:val="99D88E54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712B"/>
    <w:multiLevelType w:val="hybridMultilevel"/>
    <w:tmpl w:val="36081FF6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F06A7"/>
    <w:multiLevelType w:val="hybridMultilevel"/>
    <w:tmpl w:val="BC20ABCC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0FAE"/>
    <w:multiLevelType w:val="hybridMultilevel"/>
    <w:tmpl w:val="743458A8"/>
    <w:lvl w:ilvl="0" w:tplc="D2E2C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F4B23"/>
    <w:multiLevelType w:val="hybridMultilevel"/>
    <w:tmpl w:val="6192BE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53F"/>
    <w:multiLevelType w:val="hybridMultilevel"/>
    <w:tmpl w:val="BAC6DAB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85CA2"/>
    <w:multiLevelType w:val="hybridMultilevel"/>
    <w:tmpl w:val="85CC5374"/>
    <w:lvl w:ilvl="0" w:tplc="0EE4C5A2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50E14"/>
    <w:multiLevelType w:val="hybridMultilevel"/>
    <w:tmpl w:val="9F82CA0A"/>
    <w:lvl w:ilvl="0" w:tplc="213A2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12BD2"/>
    <w:multiLevelType w:val="hybridMultilevel"/>
    <w:tmpl w:val="62E8D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7C8"/>
    <w:multiLevelType w:val="hybridMultilevel"/>
    <w:tmpl w:val="040CBB1C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9"/>
    <w:rsid w:val="00033042"/>
    <w:rsid w:val="000B1EBD"/>
    <w:rsid w:val="000D4E6E"/>
    <w:rsid w:val="001F4FBF"/>
    <w:rsid w:val="002161D0"/>
    <w:rsid w:val="002239F4"/>
    <w:rsid w:val="0024609E"/>
    <w:rsid w:val="002F6E85"/>
    <w:rsid w:val="00354BF5"/>
    <w:rsid w:val="003E7794"/>
    <w:rsid w:val="004367AF"/>
    <w:rsid w:val="004C3524"/>
    <w:rsid w:val="004E34F8"/>
    <w:rsid w:val="00550F00"/>
    <w:rsid w:val="006070B3"/>
    <w:rsid w:val="00683E7F"/>
    <w:rsid w:val="00757461"/>
    <w:rsid w:val="007B63B9"/>
    <w:rsid w:val="007E2BF9"/>
    <w:rsid w:val="00841BF2"/>
    <w:rsid w:val="008E0BC6"/>
    <w:rsid w:val="0091774D"/>
    <w:rsid w:val="00987E8F"/>
    <w:rsid w:val="009C5168"/>
    <w:rsid w:val="00A4681D"/>
    <w:rsid w:val="00B04DEF"/>
    <w:rsid w:val="00B05107"/>
    <w:rsid w:val="00C41B10"/>
    <w:rsid w:val="00D004B8"/>
    <w:rsid w:val="00D0443C"/>
    <w:rsid w:val="00D0704A"/>
    <w:rsid w:val="00D138E0"/>
    <w:rsid w:val="00D60521"/>
    <w:rsid w:val="00DE03A7"/>
    <w:rsid w:val="00F57FDE"/>
    <w:rsid w:val="00FD3508"/>
    <w:rsid w:val="00F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57DC"/>
  <w15:chartTrackingRefBased/>
  <w15:docId w15:val="{2DFB0A36-F552-435F-BBF8-BF4AD6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B63B9"/>
    <w:pPr>
      <w:numPr>
        <w:numId w:val="4"/>
      </w:numPr>
      <w:tabs>
        <w:tab w:val="clear" w:pos="720"/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4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4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7</cp:revision>
  <dcterms:created xsi:type="dcterms:W3CDTF">2020-04-22T12:44:00Z</dcterms:created>
  <dcterms:modified xsi:type="dcterms:W3CDTF">2020-04-22T13:11:00Z</dcterms:modified>
</cp:coreProperties>
</file>